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92" w:rsidRDefault="00EF5592" w:rsidP="00EF55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431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поручением прокуратуры Курской области </w:t>
      </w:r>
      <w:r w:rsidRPr="00305342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законодательства </w:t>
      </w:r>
      <w:r>
        <w:rPr>
          <w:rFonts w:ascii="Times New Roman" w:hAnsi="Times New Roman" w:cs="Times New Roman"/>
          <w:sz w:val="28"/>
          <w:szCs w:val="28"/>
        </w:rPr>
        <w:t>в области обращения с твердыми коммунальными отходами</w:t>
      </w:r>
      <w:r w:rsidRPr="00305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5592" w:rsidRPr="00A37665" w:rsidRDefault="00EF5592" w:rsidP="00EF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было у</w:t>
      </w:r>
      <w:r w:rsidRPr="00A37665">
        <w:rPr>
          <w:rFonts w:ascii="Times New Roman" w:hAnsi="Times New Roman" w:cs="Times New Roman"/>
          <w:sz w:val="28"/>
          <w:szCs w:val="28"/>
        </w:rPr>
        <w:t>становлено,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что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нарушение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пунктов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5, 6, 7 </w:t>
      </w:r>
      <w:r w:rsidRPr="00A37665">
        <w:rPr>
          <w:rFonts w:ascii="Times New Roman" w:hAnsi="Times New Roman" w:cs="Times New Roman"/>
          <w:sz w:val="28"/>
          <w:szCs w:val="28"/>
        </w:rPr>
        <w:t>Правил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обращения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отходами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производства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потребления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части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осветительных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устройств,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электрических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ламп,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ненадлежащие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сбор,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накопление,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использование,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обезвреживание,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транспортирование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размещение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которых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может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повлечь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причинение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вреда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жизни,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здоровью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граждан,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вреда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животным,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растениям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окружающей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среде,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утвержденных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постановлением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Правительства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РФ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28.12.2020 </w:t>
      </w:r>
      <w:r w:rsidRPr="00A37665">
        <w:rPr>
          <w:rFonts w:ascii="Times New Roman" w:hAnsi="Times New Roman" w:cs="Times New Roman"/>
          <w:sz w:val="28"/>
          <w:szCs w:val="28"/>
        </w:rPr>
        <w:t>№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2314,  </w:t>
      </w:r>
      <w:r w:rsidRPr="00A37665">
        <w:rPr>
          <w:rFonts w:ascii="Times New Roman" w:hAnsi="Times New Roman" w:cs="Times New Roman"/>
          <w:sz w:val="28"/>
          <w:szCs w:val="28"/>
        </w:rPr>
        <w:t>на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территории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района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сбор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отходов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части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отработанных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ртутьсодержащих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осветительных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ламп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у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населения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организован,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места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накопления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отработанных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ртутьсодержащих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ламп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территории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сельсовета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созданы,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накопление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ртутьсодержащих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ламп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отдельно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других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видов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отходов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с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целью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дальнейшей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их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не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65">
        <w:rPr>
          <w:rFonts w:ascii="Times New Roman" w:hAnsi="Times New Roman" w:cs="Times New Roman"/>
          <w:sz w:val="28"/>
          <w:szCs w:val="28"/>
        </w:rPr>
        <w:t>осуществляется.</w:t>
      </w:r>
      <w:r w:rsidRPr="00A3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592" w:rsidRDefault="00EF5592" w:rsidP="00EF5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8 исковых заявлений об оспаривании бездействия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>иски рассмотрены, удовлетворены.</w:t>
      </w:r>
    </w:p>
    <w:tbl>
      <w:tblPr>
        <w:tblStyle w:val="a3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EF5592" w:rsidTr="00822A6B">
        <w:trPr>
          <w:trHeight w:val="597"/>
        </w:trPr>
        <w:tc>
          <w:tcPr>
            <w:tcW w:w="5554" w:type="dxa"/>
            <w:vAlign w:val="bottom"/>
          </w:tcPr>
          <w:p w:rsidR="00EF5592" w:rsidRDefault="00EF5592" w:rsidP="00822A6B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EF5592" w:rsidRDefault="00EF5592" w:rsidP="0082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EF5592" w:rsidRDefault="00EF5592" w:rsidP="0082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17AC2" w:rsidRDefault="00417AC2">
      <w:bookmarkStart w:id="0" w:name="_GoBack"/>
      <w:bookmarkEnd w:id="0"/>
    </w:p>
    <w:sectPr w:rsidR="0041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8"/>
    <w:rsid w:val="00204D9A"/>
    <w:rsid w:val="00417AC2"/>
    <w:rsid w:val="00C17848"/>
    <w:rsid w:val="00EF5592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5FD"/>
  <w15:chartTrackingRefBased/>
  <w15:docId w15:val="{0854BE35-BD70-4B63-B5CD-82658A0E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2024-06-21T11:25:00Z</dcterms:created>
  <dcterms:modified xsi:type="dcterms:W3CDTF">2024-06-21T11:27:00Z</dcterms:modified>
</cp:coreProperties>
</file>