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E8" w:rsidRPr="008763E8" w:rsidRDefault="008763E8" w:rsidP="008763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РЕКОМЕНДАЦИИ</w:t>
      </w:r>
    </w:p>
    <w:p w:rsidR="008763E8" w:rsidRPr="008763E8" w:rsidRDefault="008763E8" w:rsidP="008763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публичных слушаний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Рассмотрев на публичных слушаниях 12 апреля 2024 года проект решения Собрания </w:t>
      </w:r>
      <w:proofErr w:type="gram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депутатов 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proofErr w:type="gram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области» и предложения, поступившие в ходе слушаний,  </w:t>
      </w:r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РЕШИЛИ:</w:t>
      </w:r>
    </w:p>
    <w:p w:rsidR="008763E8" w:rsidRPr="008763E8" w:rsidRDefault="006059C9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1.</w:t>
      </w:r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Одобрить проект решения Собрания депутатов </w:t>
      </w:r>
      <w:proofErr w:type="spellStart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сельсовет»   </w:t>
      </w:r>
      <w:proofErr w:type="gramEnd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района    Курской    области»,      обнародованный 22.03.2024 года путём размещения на информационных стендах, расположенных: 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1-й – здание администрации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сельсовета, с.2-е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Выгорное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2-й – здание Кировского сельского клуба, деревня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Кировка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3-й – здание Каменского клуба «Досуга», деревня 2-я Каменка.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059C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Рекомендовать Собранию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при рассмотрении и принятии   решения «О внесении изменений и дополнений в Устав муниципального образования  «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области»,  учесть соответствующие действующему законодательству, предложенные в ходе проведения публичных  слушаний замечания и предложения по проекту Решения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 «О внесении изменений и дополнений в Устав муниципального образования «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области».  </w:t>
      </w:r>
    </w:p>
    <w:p w:rsidR="008763E8" w:rsidRPr="008763E8" w:rsidRDefault="006059C9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Протокол публичных слушаний от 12 апреля 2024 года вместе с принятыми Рекомендациями направить Собранию депутатов </w:t>
      </w:r>
      <w:proofErr w:type="spellStart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="008763E8"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и обнародовать на информационных стендах, указанных в пункте 1 настоящих Рекомендаций.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059C9" w:rsidRPr="006059C9" w:rsidRDefault="006059C9" w:rsidP="006059C9">
      <w:pPr>
        <w:keepNext/>
        <w:numPr>
          <w:ilvl w:val="1"/>
          <w:numId w:val="6"/>
        </w:numPr>
        <w:tabs>
          <w:tab w:val="left" w:pos="0"/>
        </w:tabs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  <w:r w:rsidRPr="006059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  <w:lastRenderedPageBreak/>
        <w:t>ПРОТОКОЛ</w:t>
      </w:r>
    </w:p>
    <w:p w:rsidR="008763E8" w:rsidRPr="008763E8" w:rsidRDefault="008763E8" w:rsidP="008763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проведения публичных слушаний по проекту решения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proofErr w:type="gramStart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  «</w:t>
      </w:r>
      <w:proofErr w:type="gramEnd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внесении изменений и дополнений в Устав муниципального образования «</w:t>
      </w:r>
      <w:proofErr w:type="spellStart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сельсовет» </w:t>
      </w:r>
      <w:proofErr w:type="spellStart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района Курской области» </w:t>
      </w:r>
    </w:p>
    <w:p w:rsidR="008763E8" w:rsidRPr="008763E8" w:rsidRDefault="008763E8" w:rsidP="008763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12 апреля 2024</w:t>
      </w: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года, Курская область, </w:t>
      </w:r>
      <w:proofErr w:type="spellStart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Тимский</w:t>
      </w:r>
      <w:proofErr w:type="spellEnd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район, с. 2-е </w:t>
      </w:r>
      <w:proofErr w:type="spellStart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Выгорное</w:t>
      </w:r>
      <w:proofErr w:type="spellEnd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, здание </w:t>
      </w:r>
      <w:proofErr w:type="spellStart"/>
      <w:proofErr w:type="gramStart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сельского</w:t>
      </w:r>
      <w:proofErr w:type="gramEnd"/>
      <w:r w:rsidRPr="008763E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Дома культуры.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Председательствующий – Жидких Л.М. – председатель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в соответствии с Временным Порядком проведения публичных слушаний по проекту решения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«О внесении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зменений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дополнений в Устав муниципального образования «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области», утвержденным решением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</w:t>
      </w:r>
      <w:proofErr w:type="gram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22.03.2024</w:t>
      </w:r>
      <w:proofErr w:type="gram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 №166.  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Председательствующий на публичных слушаний информирует присутствующих о том, что на публичные слушания приглашались и присутствуют члены комиссии</w:t>
      </w:r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по обсуждению проекта решения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 «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сельсовет»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области», приёму и учёту предложений по нему, глава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сельсовета, депутаты, население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сельсовета, представители общественности.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  <w:t xml:space="preserve">На повестку дня выносится вопрос о проекте решения </w:t>
      </w: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 «О внесении изменений и дополнений в Устав муниципального образования «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области», обнародованного  22.03.2024 года на трёх информационных стендах, расположенных: 1-й – здание Администрации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района, с. 2-е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Выгорное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2-й – здание Кировского сельского клуба, деревня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Кировка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; 3-й – здание Каменского клуба «Досуга», деревня 2-я Каменка.        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Оглашается Временный Порядок проведения публичных слушаний по проекту решения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области», утвержденный решением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от 22.03.2024 года №166.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Для проведения публичных слушаний предлагает избрать:</w:t>
      </w:r>
    </w:p>
    <w:p w:rsidR="008763E8" w:rsidRPr="008763E8" w:rsidRDefault="008763E8" w:rsidP="008763E8">
      <w:pPr>
        <w:numPr>
          <w:ilvl w:val="0"/>
          <w:numId w:val="1"/>
        </w:numPr>
        <w:tabs>
          <w:tab w:val="num" w:pos="720"/>
          <w:tab w:val="left" w:pos="50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Счетную комиссию.</w:t>
      </w:r>
    </w:p>
    <w:p w:rsidR="008763E8" w:rsidRPr="008763E8" w:rsidRDefault="008763E8" w:rsidP="008763E8">
      <w:pPr>
        <w:numPr>
          <w:ilvl w:val="0"/>
          <w:numId w:val="1"/>
        </w:numPr>
        <w:tabs>
          <w:tab w:val="num" w:pos="720"/>
          <w:tab w:val="left" w:pos="50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Секретаря публичных слушаний.</w:t>
      </w:r>
    </w:p>
    <w:p w:rsidR="008763E8" w:rsidRPr="008763E8" w:rsidRDefault="008763E8" w:rsidP="008763E8">
      <w:pPr>
        <w:numPr>
          <w:ilvl w:val="0"/>
          <w:numId w:val="1"/>
        </w:numPr>
        <w:tabs>
          <w:tab w:val="num" w:pos="720"/>
          <w:tab w:val="left" w:pos="504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Утвердить регламент работы.</w:t>
      </w:r>
    </w:p>
    <w:p w:rsidR="008763E8" w:rsidRPr="008763E8" w:rsidRDefault="008763E8" w:rsidP="008763E8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По формированию счетной комиссии слово предоставляется Сахаровой А.С.</w:t>
      </w:r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- </w:t>
      </w: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депутату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района, которая предложила создать комиссию в количестве 3 человек.  Персонально: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Белицкая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С.П. – заведующая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Выгорновским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сельским клубом;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Куликова Е.С. - депутат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района;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Лысоченко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Т.А. – начальник отдела бухучета и отчетности администрации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района.</w:t>
      </w: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Предложила голосовать списком.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Голосовали «За» единогласно.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Поступило предложение секретарем избрать Афанасьева Виктора Михайловича — водителя администрации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Голосовали «За» единогласно.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Счетная комиссия подсчитывает присутствующих. Всего присутствуют 49 человек. 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 публичных слушаний объявляет, что для работы необходимо утвердить регламент.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Предлагает следующий порядок работы: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Доклад об основных положениях решения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области» - не более 15 минут.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2. Выступление – не более 10 минут.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3.Ответы на вопросы – не более 10 минут.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 работы выносится на голосование.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Голосовали «за» - 49, «против» - нет, «воздержались» - нет.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Регламент работы принят единогласно.</w:t>
      </w:r>
    </w:p>
    <w:p w:rsidR="008763E8" w:rsidRPr="008763E8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Слушали доклад Жидких Л.М., председателя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о проекте решения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области».</w:t>
      </w:r>
    </w:p>
    <w:p w:rsidR="008763E8" w:rsidRPr="004E3A53" w:rsidRDefault="008763E8" w:rsidP="008763E8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Слово предоставляется секретарю публичных слушаний Афанасьеву В.М., который сообщил, что предложений от граждан в период обсуждения проекта решения Собрания депутатов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сельсовета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Выгорновский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сельсовет» </w:t>
      </w:r>
      <w:proofErr w:type="spellStart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района Курской области» не поступило.  В ходе публичных слушаний поступило предложение внести в </w:t>
      </w:r>
      <w:r w:rsidRPr="004E3A53">
        <w:rPr>
          <w:rFonts w:ascii="Times New Roman" w:eastAsia="Times New Roman" w:hAnsi="Times New Roman" w:cs="Times New Roman"/>
          <w:sz w:val="28"/>
          <w:szCs w:val="28"/>
          <w:lang w:eastAsia="ar-SA"/>
        </w:rPr>
        <w:t>Устав следующие изменения и дополнения:</w:t>
      </w:r>
    </w:p>
    <w:p w:rsidR="008763E8" w:rsidRPr="004E3A53" w:rsidRDefault="008763E8" w:rsidP="008763E8">
      <w:pPr>
        <w:widowControl w:val="0"/>
        <w:numPr>
          <w:ilvl w:val="0"/>
          <w:numId w:val="2"/>
        </w:numPr>
        <w:tabs>
          <w:tab w:val="left" w:pos="1189"/>
        </w:tabs>
        <w:suppressAutoHyphens/>
        <w:spacing w:after="0" w:line="317" w:lineRule="exact"/>
        <w:ind w:firstLine="76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4E3A53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наименование Устава муниципального образования изложить в следующей редакции:</w:t>
      </w:r>
    </w:p>
    <w:p w:rsidR="008763E8" w:rsidRPr="004E3A53" w:rsidRDefault="008763E8" w:rsidP="008763E8">
      <w:pPr>
        <w:widowControl w:val="0"/>
        <w:tabs>
          <w:tab w:val="left" w:leader="underscore" w:pos="6573"/>
        </w:tabs>
        <w:spacing w:after="0" w:line="317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«Устав муниципального образования «</w:t>
      </w:r>
      <w:proofErr w:type="spellStart"/>
      <w:r w:rsidRPr="004E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Выгорновское</w:t>
      </w:r>
      <w:proofErr w:type="spellEnd"/>
      <w:r w:rsidRPr="004E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сельское поселение» </w:t>
      </w:r>
      <w:proofErr w:type="spellStart"/>
      <w:r w:rsidRPr="004E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Тимского</w:t>
      </w:r>
      <w:proofErr w:type="spellEnd"/>
      <w:r w:rsidRPr="004E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Курской области»;</w:t>
      </w:r>
    </w:p>
    <w:p w:rsidR="008763E8" w:rsidRPr="004E3A53" w:rsidRDefault="008763E8" w:rsidP="008763E8">
      <w:pPr>
        <w:widowControl w:val="0"/>
        <w:numPr>
          <w:ilvl w:val="0"/>
          <w:numId w:val="2"/>
        </w:numPr>
        <w:tabs>
          <w:tab w:val="left" w:pos="1189"/>
          <w:tab w:val="left" w:leader="underscore" w:pos="9092"/>
        </w:tabs>
        <w:suppressAutoHyphens/>
        <w:spacing w:after="0" w:line="280" w:lineRule="exact"/>
        <w:ind w:firstLine="7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E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преамбуле слова «муниципальное образование «</w:t>
      </w:r>
      <w:proofErr w:type="spellStart"/>
      <w:r w:rsidRPr="004E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Выгорновский</w:t>
      </w:r>
      <w:proofErr w:type="spellEnd"/>
      <w:r w:rsidRPr="004E3A5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8763E8" w:rsidRPr="006059C9" w:rsidRDefault="008763E8" w:rsidP="002A51E2">
      <w:pPr>
        <w:widowControl w:val="0"/>
        <w:tabs>
          <w:tab w:val="left" w:leader="underscore" w:pos="2770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8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сельсовет» </w:t>
      </w:r>
      <w:proofErr w:type="spellStart"/>
      <w:r w:rsidRPr="008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Тимского</w:t>
      </w:r>
      <w:proofErr w:type="spellEnd"/>
      <w:r w:rsidRPr="008763E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 района» в соответствующем падеже заменить</w:t>
      </w:r>
      <w:r w:rsidR="002A51E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словами «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Выгорновское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сельское</w:t>
      </w:r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поселение»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муниципального</w:t>
      </w:r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района» в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соответствующем падеже;</w:t>
      </w:r>
    </w:p>
    <w:p w:rsidR="008763E8" w:rsidRPr="006059C9" w:rsidRDefault="006059C9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 3)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наименование Главы 1 «Муниципальное образование «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Курской области и его территория» изложить в следующей редакции:</w:t>
      </w:r>
    </w:p>
    <w:p w:rsidR="008763E8" w:rsidRPr="006059C9" w:rsidRDefault="002A51E2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«ГЛАВА 1. Муниципальное образование «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Выгорновское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сельское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поселение»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муниципального района Курской области» и его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территория»;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</w:t>
      </w:r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4) в статье 1 «Правовой статус муниципального образования «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  <w:t>района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  <w:t>Курской области»: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-в наименовании слова «муниципального образования «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сельсовет»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района»</w:t>
      </w:r>
      <w:r w:rsid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заменить словами</w:t>
      </w:r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«муниципального</w:t>
      </w:r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образования «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Выгорновское</w:t>
      </w:r>
      <w:proofErr w:type="spellEnd"/>
      <w:r w:rsid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9509F9">
        <w:rPr>
          <w:rFonts w:ascii="Times New Roman" w:hAnsi="Times New Roman" w:cs="Times New Roman"/>
          <w:sz w:val="28"/>
          <w:szCs w:val="28"/>
          <w:lang w:eastAsia="ru-RU" w:bidi="ru-RU"/>
        </w:rPr>
        <w:t>сельское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поселение»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муниципального</w:t>
      </w:r>
      <w:r w:rsidR="00EB2F0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района»;</w:t>
      </w:r>
    </w:p>
    <w:p w:rsidR="008763E8" w:rsidRPr="006059C9" w:rsidRDefault="006059C9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-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 абзаце первом слова «Муниципальное образование «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сельсовет»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Курской области (далее по тексту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сельсовет» заменить словами «Муниципальное образование «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Выгорновское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сельское поселение»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муниципального района Курской области (сокращенное наименование –</w:t>
      </w:r>
      <w:r w:rsidR="009509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F34855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сельсовет»;</w:t>
      </w:r>
    </w:p>
    <w:p w:rsidR="008763E8" w:rsidRPr="006059C9" w:rsidRDefault="009509F9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-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дополнить абзацем 2 следующего содержания:</w:t>
      </w:r>
    </w:p>
    <w:p w:rsidR="008763E8" w:rsidRPr="006059C9" w:rsidRDefault="009509F9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«Наименование муниципального образования «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Выгорновское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сельское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поселение»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  <w:t>муниципального района Курской области» и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сокращенное наименование «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proofErr w:type="gram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</w:t>
      </w:r>
      <w:proofErr w:type="gramEnd"/>
      <w:r w:rsidR="009509F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Курской области» являются равнозначными.»;</w:t>
      </w:r>
    </w:p>
    <w:p w:rsidR="008763E8" w:rsidRPr="006059C9" w:rsidRDefault="00596ABB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5)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*</w:t>
      </w:r>
      <w:proofErr w:type="gram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пункт 12 части 1 статьи 3 «Вопросы местного значения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района» изложить в следующей редакции»:</w:t>
      </w:r>
    </w:p>
    <w:p w:rsidR="008763E8" w:rsidRPr="006059C9" w:rsidRDefault="00596ABB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Выгорновском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сельсовете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района;»;</w:t>
      </w:r>
    </w:p>
    <w:p w:rsidR="008763E8" w:rsidRPr="006059C9" w:rsidRDefault="00596ABB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6)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*</w:t>
      </w:r>
      <w:proofErr w:type="gram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пункт 9 части 1 статьи 6 «Полномочия органов местного</w:t>
      </w:r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A6A81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амоуправления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района по </w:t>
      </w:r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>р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ешению вопросов местного значения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B33296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сельсовета </w:t>
      </w:r>
      <w:proofErr w:type="spellStart"/>
      <w:r w:rsidR="00B33296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B33296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района» изложить в следующей редакции:</w:t>
      </w:r>
    </w:p>
    <w:p w:rsidR="008763E8" w:rsidRPr="006059C9" w:rsidRDefault="00596ABB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«9) учреждение печатного средства массовой информации и (или) сетевого издания для обнародования муниципальных правовых актов,</w:t>
      </w:r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доведения до сведения жителей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района </w:t>
      </w:r>
      <w:r w:rsidR="002A51E2">
        <w:rPr>
          <w:rFonts w:ascii="Times New Roman" w:hAnsi="Times New Roman" w:cs="Times New Roman"/>
          <w:sz w:val="28"/>
          <w:szCs w:val="28"/>
          <w:lang w:eastAsia="ru-RU" w:bidi="ru-RU"/>
        </w:rPr>
        <w:t>о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фициальной информации;»;</w:t>
      </w:r>
    </w:p>
    <w:p w:rsidR="008763E8" w:rsidRPr="006059C9" w:rsidRDefault="00596ABB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7)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статье 7 «Муниципальные правовые акты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района»:</w:t>
      </w:r>
    </w:p>
    <w:p w:rsidR="008763E8" w:rsidRPr="006059C9" w:rsidRDefault="00825EFF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E35EF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-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абзацы 3, 4 части 10 изложить в следующей редакции: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«Муниципальные нормативные правовые акты, затрагивающие</w:t>
      </w:r>
      <w:r w:rsidR="00E35EF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права, свободы и обязанности человека и гражданина, муниципальные нормативные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правовые акты, устанавливающие правовой статус организаций, учредителем которых выступает муниципальное образование</w:t>
      </w:r>
      <w:r w:rsidR="00E35EF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«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Курской области,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8763E8" w:rsidRPr="006059C9" w:rsidRDefault="00825EFF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Под обнародованием муниципального нормативного правового акта, в том числе соглашения, заключенного между органами местного самоуправления, понимается официальное опубликование.</w:t>
      </w:r>
    </w:p>
    <w:p w:rsidR="008763E8" w:rsidRPr="006059C9" w:rsidRDefault="00825EFF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Официальным опубликованием муниципального правового акта, в том числе соглашения, заключенного между органами местного самоуправления, считается: первая публикация его полного текста в газете</w:t>
      </w:r>
      <w:r w:rsidR="00201F5C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 Слово хлебороба» или в Информационном бюллетене Администрации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распространяемых в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Выгорновском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сельсовете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 района, или первое размещение его полного текста на портале Минюста России «Нормативные правовые акты в Российской Федерации» </w:t>
      </w:r>
      <w:r w:rsidR="008763E8" w:rsidRPr="006059C9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5" w:history="1"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pravo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bidi="en-US"/>
          </w:rPr>
          <w:t xml:space="preserve">- 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minjust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</w:hyperlink>
      <w:r w:rsidR="008763E8" w:rsidRPr="006059C9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8763E8" w:rsidRPr="006059C9">
        <w:rPr>
          <w:rFonts w:ascii="Times New Roman" w:hAnsi="Times New Roman" w:cs="Times New Roman"/>
          <w:sz w:val="28"/>
          <w:szCs w:val="28"/>
          <w:lang w:val="en-US" w:bidi="en-US"/>
        </w:rPr>
        <w:t>http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://право-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минюст.рф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, регистрация в качестве сетевого издания ЭЛ № ФС77-72471 от 05 марта 2018).»;</w:t>
      </w:r>
    </w:p>
    <w:p w:rsidR="008763E8" w:rsidRPr="006059C9" w:rsidRDefault="00E35EF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-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части 11,12 изложить в следующей редакции:</w:t>
      </w:r>
    </w:p>
    <w:p w:rsidR="008763E8" w:rsidRPr="006059C9" w:rsidRDefault="00825EFF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«9. 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</w:t>
      </w:r>
      <w:r w:rsidR="00B2269F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официальному опубликованию, публикуются Главой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в семидневный срок периодическом</w:t>
      </w:r>
      <w:r w:rsidR="00B2269F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печатном издании; в газете «Слово хлебороба» или в</w:t>
      </w:r>
      <w:r w:rsidR="007F2A5A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Информационном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бюллетене</w:t>
      </w:r>
      <w:r w:rsidR="00B2269F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распространяемых в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Выгорновском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сельсовете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763E8" w:rsidRPr="006059C9" w:rsidRDefault="00825EFF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 целях обеспечения информирования максимально большего числа жителей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муниципальное образование «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Курской области, а так же соглашения, заключаемые между органами местного самоуправления, дополнительно размещаются:</w:t>
      </w:r>
    </w:p>
    <w:p w:rsidR="008763E8" w:rsidRPr="006059C9" w:rsidRDefault="005B6123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-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 информационно-коммуникационной сети Интернет на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официальном сайте муниципального образования «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Курской области по адресу:</w:t>
      </w:r>
      <w:r w:rsidR="00597D7E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97D7E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https</w:t>
      </w:r>
      <w:r w:rsidR="00597D7E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://</w:t>
      </w:r>
      <w:proofErr w:type="spellStart"/>
      <w:r w:rsidR="00597D7E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vygorn</w:t>
      </w:r>
      <w:r w:rsidR="00EE1728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ov</w:t>
      </w:r>
      <w:r w:rsidR="00597D7E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ka</w:t>
      </w:r>
      <w:proofErr w:type="spellEnd"/>
      <w:r w:rsidR="00597D7E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46.</w:t>
      </w:r>
      <w:proofErr w:type="spellStart"/>
      <w:r w:rsidR="00597D7E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gosuslugi</w:t>
      </w:r>
      <w:proofErr w:type="spellEnd"/>
      <w:r w:rsidR="00597D7E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="00597D7E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ru</w:t>
      </w:r>
      <w:proofErr w:type="spellEnd"/>
      <w:r w:rsidR="00597D7E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/;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- на информационных стендах, расположенных: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59C9">
        <w:rPr>
          <w:rFonts w:ascii="Times New Roman" w:hAnsi="Times New Roman" w:cs="Times New Roman"/>
          <w:sz w:val="28"/>
          <w:szCs w:val="28"/>
          <w:lang w:eastAsia="ar-SA"/>
        </w:rPr>
        <w:t xml:space="preserve">1-й – здание администрации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сельсовета, с.2-е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ar-SA"/>
        </w:rPr>
        <w:t>Выгорное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59C9">
        <w:rPr>
          <w:rFonts w:ascii="Times New Roman" w:hAnsi="Times New Roman" w:cs="Times New Roman"/>
          <w:sz w:val="28"/>
          <w:szCs w:val="28"/>
          <w:lang w:eastAsia="ar-SA"/>
        </w:rPr>
        <w:t xml:space="preserve">2-й – здание Кировского сельского клуба, деревня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ar-SA"/>
        </w:rPr>
        <w:t>Кировка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59C9">
        <w:rPr>
          <w:rFonts w:ascii="Times New Roman" w:hAnsi="Times New Roman" w:cs="Times New Roman"/>
          <w:sz w:val="28"/>
          <w:szCs w:val="28"/>
          <w:lang w:eastAsia="ar-SA"/>
        </w:rPr>
        <w:t>3-й – здание Каменского клуба «Досуга», деревня 2-я Каменка.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8763E8" w:rsidRPr="006059C9" w:rsidRDefault="00825EFF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 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10. Муниципальные правовые акты подлежащие, в соответствии с законодательством Российской Федерации и Курской области, официальному обнародованию, обнародуются органом местного самоуправления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принявшим (издавшим) их,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Лица, ответственные за своевременность и достоверность обнародования муниципальных правовых актов, гарантии доступности ознакомления каждого жителя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="00A71E92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 текстами муниципальных правовых актов определяются решением Собрания депутатов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района.»;</w:t>
      </w:r>
    </w:p>
    <w:p w:rsidR="008763E8" w:rsidRPr="006059C9" w:rsidRDefault="00825EFF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8)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часть 6 статьи 63 «Порядок принятия Устава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решения о внесении изменений и (или) дополнений в Устав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изложить в следующей редакции:</w:t>
      </w:r>
    </w:p>
    <w:p w:rsidR="008763E8" w:rsidRPr="006059C9" w:rsidRDefault="00825EFF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«6. Устав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решение о внесении изменений и дополнений в Устав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proofErr w:type="gram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района</w:t>
      </w:r>
      <w:proofErr w:type="gram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подлежат официальному опубликованию (обнародованию) после их государственной регистрации и вступают в силу после их официального опубликования (обнародования).</w:t>
      </w:r>
    </w:p>
    <w:p w:rsidR="008763E8" w:rsidRPr="006059C9" w:rsidRDefault="00825EFF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Официальным опубликованием Устава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</w:t>
      </w:r>
      <w:r w:rsidR="00A71E92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решения о внесении изменений и (или) дополнений в Устав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является первая публикация его полного текста в периодическом печатном издании: в газете «Слово хлебороба» </w:t>
      </w:r>
      <w:r w:rsidR="00A71E92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или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</w:t>
      </w:r>
      <w:r w:rsidR="00A71E92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Информационном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бюллетене </w:t>
      </w:r>
      <w:r w:rsidR="00A71E92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Администрации </w:t>
      </w:r>
      <w:proofErr w:type="spellStart"/>
      <w:r w:rsidR="00A71E92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A71E92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="00A71E92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распространяемых в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Выгорновском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сельсовете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</w:t>
      </w:r>
      <w:r w:rsidR="009714B5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 (или) размещение на информационном портале Минюста России «Нормативные правовые акты в Российской Федерации» </w:t>
      </w:r>
      <w:r w:rsidR="008763E8" w:rsidRPr="006059C9">
        <w:rPr>
          <w:rFonts w:ascii="Times New Roman" w:hAnsi="Times New Roman" w:cs="Times New Roman"/>
          <w:sz w:val="28"/>
          <w:szCs w:val="28"/>
          <w:lang w:bidi="en-US"/>
        </w:rPr>
        <w:t>(</w:t>
      </w:r>
      <w:hyperlink r:id="rId6" w:history="1"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http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bidi="en-US"/>
          </w:rPr>
          <w:t>://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pravo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bidi="en-US"/>
          </w:rPr>
          <w:t xml:space="preserve">- 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minjust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bidi="en-US"/>
          </w:rPr>
          <w:t>.</w:t>
        </w:r>
        <w:r w:rsidR="008763E8" w:rsidRPr="006059C9">
          <w:rPr>
            <w:rFonts w:ascii="Times New Roman" w:hAnsi="Times New Roman" w:cs="Times New Roman"/>
            <w:color w:val="0066CC"/>
            <w:sz w:val="28"/>
            <w:szCs w:val="28"/>
            <w:u w:val="single"/>
            <w:lang w:val="en-US" w:bidi="en-US"/>
          </w:rPr>
          <w:t>ru</w:t>
        </w:r>
      </w:hyperlink>
      <w:r w:rsidR="008763E8" w:rsidRPr="006059C9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="008763E8" w:rsidRPr="006059C9">
        <w:rPr>
          <w:rFonts w:ascii="Times New Roman" w:hAnsi="Times New Roman" w:cs="Times New Roman"/>
          <w:sz w:val="28"/>
          <w:szCs w:val="28"/>
          <w:lang w:val="en-US" w:bidi="en-US"/>
        </w:rPr>
        <w:t>http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://право-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минюст.рф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, регистрация в качестве сетевого издания ЭЛ № ФС77-72471 от 05 марта 2018).</w:t>
      </w:r>
    </w:p>
    <w:p w:rsidR="008763E8" w:rsidRPr="006059C9" w:rsidRDefault="00E86809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 целях обеспечения информирования максимально большего числа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жителей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Устав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сельсовета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решения о внесении изменений и (или) дополнений в Устав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дополнительно размещаются: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- в информационно-коммуникационной сети Интернет на официальном сайте муниципального образования «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сельсовет»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Курской области по адресу:</w:t>
      </w:r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E1728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https</w:t>
      </w:r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://</w:t>
      </w:r>
      <w:proofErr w:type="spellStart"/>
      <w:r w:rsidR="00EE1728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vygornovka</w:t>
      </w:r>
      <w:proofErr w:type="spellEnd"/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46.</w:t>
      </w:r>
      <w:proofErr w:type="spellStart"/>
      <w:r w:rsidR="00EE1728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gosuslugi</w:t>
      </w:r>
      <w:proofErr w:type="spellEnd"/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="00EE1728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ru</w:t>
      </w:r>
      <w:proofErr w:type="spellEnd"/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/;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- на информационных стендах, расположенных: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59C9">
        <w:rPr>
          <w:rFonts w:ascii="Times New Roman" w:hAnsi="Times New Roman" w:cs="Times New Roman"/>
          <w:sz w:val="28"/>
          <w:szCs w:val="28"/>
          <w:lang w:eastAsia="ar-SA"/>
        </w:rPr>
        <w:t xml:space="preserve">1-й – здание администрации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сельсовета, с.2-е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ar-SA"/>
        </w:rPr>
        <w:t>Выгорное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59C9">
        <w:rPr>
          <w:rFonts w:ascii="Times New Roman" w:hAnsi="Times New Roman" w:cs="Times New Roman"/>
          <w:sz w:val="28"/>
          <w:szCs w:val="28"/>
          <w:lang w:eastAsia="ar-SA"/>
        </w:rPr>
        <w:t xml:space="preserve">2-й – здание Кировского сельского клуба, деревня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ar-SA"/>
        </w:rPr>
        <w:t>Кировка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59C9">
        <w:rPr>
          <w:rFonts w:ascii="Times New Roman" w:hAnsi="Times New Roman" w:cs="Times New Roman"/>
          <w:sz w:val="28"/>
          <w:szCs w:val="28"/>
          <w:lang w:eastAsia="ar-SA"/>
        </w:rPr>
        <w:t>3-й – здание Каменского клуба «Досуга», деревня 2-я Каменка.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8680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2. Главе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сельсовета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представить настоящее Решение в Управление Министерства юстиции Российской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Федерации по Курской области в установленном федеральным законом порядке.</w:t>
      </w:r>
    </w:p>
    <w:p w:rsidR="008763E8" w:rsidRPr="006059C9" w:rsidRDefault="00E86809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3.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Опубликовать настоящее Решение после государственной регистрации в периодическом печатном издании: в газете «Слово хлебороба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  <w:t>» или в</w:t>
      </w:r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Информационном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бюллетене Администрации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района, распространяемых в </w:t>
      </w:r>
      <w:proofErr w:type="spellStart"/>
      <w:proofErr w:type="gram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Выгорновском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сельсовете</w:t>
      </w:r>
      <w:proofErr w:type="gram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района.</w:t>
      </w:r>
    </w:p>
    <w:p w:rsidR="008763E8" w:rsidRPr="006059C9" w:rsidRDefault="00E86809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 целях обеспечения информирования максимально большего числа</w:t>
      </w:r>
    </w:p>
    <w:p w:rsidR="008763E8" w:rsidRPr="006059C9" w:rsidRDefault="00EE172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ж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ителей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сельсовета </w:t>
      </w:r>
      <w:proofErr w:type="spellStart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настоящее Решение разместить: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- в информационно-коммуникационной сети Интернет на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официальном сайте муниципального образования «</w:t>
      </w:r>
      <w:proofErr w:type="spellStart"/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Выгорновский</w:t>
      </w:r>
      <w:proofErr w:type="spellEnd"/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сельсовет» </w:t>
      </w:r>
      <w:proofErr w:type="spellStart"/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Тимского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района Курской области по адресу:</w:t>
      </w:r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EE1728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https</w:t>
      </w:r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://</w:t>
      </w:r>
      <w:proofErr w:type="spellStart"/>
      <w:r w:rsidR="00EE1728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vygornovka</w:t>
      </w:r>
      <w:proofErr w:type="spellEnd"/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46.</w:t>
      </w:r>
      <w:proofErr w:type="spellStart"/>
      <w:r w:rsidR="00EE1728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gosuslugi</w:t>
      </w:r>
      <w:proofErr w:type="spellEnd"/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proofErr w:type="spellStart"/>
      <w:r w:rsidR="00EE1728" w:rsidRPr="006059C9">
        <w:rPr>
          <w:rFonts w:ascii="Times New Roman" w:hAnsi="Times New Roman" w:cs="Times New Roman"/>
          <w:sz w:val="28"/>
          <w:szCs w:val="28"/>
          <w:lang w:val="en-US" w:eastAsia="ru-RU" w:bidi="ru-RU"/>
        </w:rPr>
        <w:t>ru</w:t>
      </w:r>
      <w:proofErr w:type="spellEnd"/>
      <w:r w:rsidR="00EE172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/;</w:t>
      </w:r>
    </w:p>
    <w:p w:rsidR="008763E8" w:rsidRPr="006059C9" w:rsidRDefault="00E86809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 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- на информационных стендах, расположенных: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59C9">
        <w:rPr>
          <w:rFonts w:ascii="Times New Roman" w:hAnsi="Times New Roman" w:cs="Times New Roman"/>
          <w:sz w:val="28"/>
          <w:szCs w:val="28"/>
          <w:lang w:eastAsia="ar-SA"/>
        </w:rPr>
        <w:t xml:space="preserve">1-й – здание администрации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ar-SA"/>
        </w:rPr>
        <w:t>Выгорновского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ar-SA"/>
        </w:rPr>
        <w:t xml:space="preserve"> сельсовета, с.2-е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ar-SA"/>
        </w:rPr>
        <w:t>Выгорное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059C9">
        <w:rPr>
          <w:rFonts w:ascii="Times New Roman" w:hAnsi="Times New Roman" w:cs="Times New Roman"/>
          <w:sz w:val="28"/>
          <w:szCs w:val="28"/>
          <w:lang w:eastAsia="ar-SA"/>
        </w:rPr>
        <w:t xml:space="preserve">2-й – здание Кировского сельского клуба, деревня </w:t>
      </w:r>
      <w:proofErr w:type="spellStart"/>
      <w:r w:rsidRPr="006059C9">
        <w:rPr>
          <w:rFonts w:ascii="Times New Roman" w:hAnsi="Times New Roman" w:cs="Times New Roman"/>
          <w:sz w:val="28"/>
          <w:szCs w:val="28"/>
          <w:lang w:eastAsia="ar-SA"/>
        </w:rPr>
        <w:t>Кировка</w:t>
      </w:r>
      <w:proofErr w:type="spellEnd"/>
      <w:r w:rsidRPr="006059C9">
        <w:rPr>
          <w:rFonts w:ascii="Times New Roman" w:hAnsi="Times New Roman" w:cs="Times New Roman"/>
          <w:sz w:val="28"/>
          <w:szCs w:val="28"/>
          <w:lang w:eastAsia="ar-SA"/>
        </w:rPr>
        <w:t>;</w:t>
      </w:r>
    </w:p>
    <w:p w:rsidR="008763E8" w:rsidRPr="006059C9" w:rsidRDefault="008763E8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6059C9">
        <w:rPr>
          <w:rFonts w:ascii="Times New Roman" w:hAnsi="Times New Roman" w:cs="Times New Roman"/>
          <w:sz w:val="28"/>
          <w:szCs w:val="28"/>
          <w:lang w:eastAsia="ar-SA"/>
        </w:rPr>
        <w:t>3-й – здание Каменского клуба «Досуга», деревня 2-я Каменка.</w:t>
      </w:r>
    </w:p>
    <w:p w:rsidR="008763E8" w:rsidRPr="006059C9" w:rsidRDefault="00E86809" w:rsidP="006059C9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4. </w:t>
      </w:r>
      <w:r w:rsidR="008763E8" w:rsidRPr="006059C9">
        <w:rPr>
          <w:rFonts w:ascii="Times New Roman" w:hAnsi="Times New Roman" w:cs="Times New Roman"/>
          <w:sz w:val="28"/>
          <w:szCs w:val="28"/>
          <w:lang w:eastAsia="ru-RU" w:bidi="ru-RU"/>
        </w:rPr>
        <w:t>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:rsidR="008763E8" w:rsidRPr="008763E8" w:rsidRDefault="008763E8" w:rsidP="006059C9">
      <w:pPr>
        <w:widowControl w:val="0"/>
        <w:tabs>
          <w:tab w:val="left" w:pos="1144"/>
        </w:tabs>
        <w:spacing w:after="250" w:line="317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8763E8" w:rsidRPr="008763E8" w:rsidRDefault="008763E8" w:rsidP="006059C9">
      <w:pPr>
        <w:widowControl w:val="0"/>
        <w:tabs>
          <w:tab w:val="left" w:pos="1144"/>
        </w:tabs>
        <w:spacing w:after="25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605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Председательствующий на публичных</w:t>
      </w:r>
    </w:p>
    <w:p w:rsidR="008763E8" w:rsidRPr="008763E8" w:rsidRDefault="008763E8" w:rsidP="00605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слушаниях                                                                                     Л.М. Жидких</w:t>
      </w:r>
    </w:p>
    <w:p w:rsidR="008763E8" w:rsidRPr="008763E8" w:rsidRDefault="008763E8" w:rsidP="00605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</w:t>
      </w: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763E8" w:rsidRPr="008763E8" w:rsidRDefault="008763E8" w:rsidP="00605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>Секретарь публичных слушаний                                                 В.М. Афанасьев</w:t>
      </w:r>
      <w:r w:rsidRPr="008763E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8763E8" w:rsidRPr="008763E8" w:rsidRDefault="008763E8" w:rsidP="00605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6059C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keepNext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763E8" w:rsidRPr="008763E8" w:rsidRDefault="008763E8" w:rsidP="008763E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B313B3" w:rsidRDefault="00B313B3"/>
    <w:sectPr w:rsidR="00B31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6214438"/>
    <w:multiLevelType w:val="multilevel"/>
    <w:tmpl w:val="C192890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37B7E1A"/>
    <w:multiLevelType w:val="multilevel"/>
    <w:tmpl w:val="DD9C3B5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A7108B5"/>
    <w:multiLevelType w:val="multilevel"/>
    <w:tmpl w:val="7B7CBC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7C558CA"/>
    <w:multiLevelType w:val="hybridMultilevel"/>
    <w:tmpl w:val="7BA4C9CC"/>
    <w:lvl w:ilvl="0" w:tplc="FE0E1E16">
      <w:start w:val="5"/>
      <w:numFmt w:val="decimal"/>
      <w:lvlText w:val="%1)"/>
      <w:lvlJc w:val="left"/>
      <w:pPr>
        <w:ind w:left="1120" w:hanging="360"/>
      </w:pPr>
    </w:lvl>
    <w:lvl w:ilvl="1" w:tplc="04190019">
      <w:start w:val="1"/>
      <w:numFmt w:val="lowerLetter"/>
      <w:lvlText w:val="%2."/>
      <w:lvlJc w:val="left"/>
      <w:pPr>
        <w:ind w:left="1840" w:hanging="360"/>
      </w:pPr>
    </w:lvl>
    <w:lvl w:ilvl="2" w:tplc="0419001B">
      <w:start w:val="1"/>
      <w:numFmt w:val="lowerRoman"/>
      <w:lvlText w:val="%3."/>
      <w:lvlJc w:val="right"/>
      <w:pPr>
        <w:ind w:left="2560" w:hanging="180"/>
      </w:pPr>
    </w:lvl>
    <w:lvl w:ilvl="3" w:tplc="0419000F">
      <w:start w:val="1"/>
      <w:numFmt w:val="decimal"/>
      <w:lvlText w:val="%4."/>
      <w:lvlJc w:val="left"/>
      <w:pPr>
        <w:ind w:left="3280" w:hanging="360"/>
      </w:pPr>
    </w:lvl>
    <w:lvl w:ilvl="4" w:tplc="04190019">
      <w:start w:val="1"/>
      <w:numFmt w:val="lowerLetter"/>
      <w:lvlText w:val="%5."/>
      <w:lvlJc w:val="left"/>
      <w:pPr>
        <w:ind w:left="4000" w:hanging="360"/>
      </w:pPr>
    </w:lvl>
    <w:lvl w:ilvl="5" w:tplc="0419001B">
      <w:start w:val="1"/>
      <w:numFmt w:val="lowerRoman"/>
      <w:lvlText w:val="%6."/>
      <w:lvlJc w:val="right"/>
      <w:pPr>
        <w:ind w:left="4720" w:hanging="180"/>
      </w:pPr>
    </w:lvl>
    <w:lvl w:ilvl="6" w:tplc="0419000F">
      <w:start w:val="1"/>
      <w:numFmt w:val="decimal"/>
      <w:lvlText w:val="%7."/>
      <w:lvlJc w:val="left"/>
      <w:pPr>
        <w:ind w:left="5440" w:hanging="360"/>
      </w:pPr>
    </w:lvl>
    <w:lvl w:ilvl="7" w:tplc="04190019">
      <w:start w:val="1"/>
      <w:numFmt w:val="lowerLetter"/>
      <w:lvlText w:val="%8."/>
      <w:lvlJc w:val="left"/>
      <w:pPr>
        <w:ind w:left="6160" w:hanging="360"/>
      </w:pPr>
    </w:lvl>
    <w:lvl w:ilvl="8" w:tplc="0419001B">
      <w:start w:val="1"/>
      <w:numFmt w:val="lowerRoman"/>
      <w:lvlText w:val="%9."/>
      <w:lvlJc w:val="right"/>
      <w:pPr>
        <w:ind w:left="68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E8"/>
    <w:rsid w:val="00201F5C"/>
    <w:rsid w:val="002A51E2"/>
    <w:rsid w:val="002C0FD0"/>
    <w:rsid w:val="004E3A53"/>
    <w:rsid w:val="00596ABB"/>
    <w:rsid w:val="00597D7E"/>
    <w:rsid w:val="005A6A81"/>
    <w:rsid w:val="005B6123"/>
    <w:rsid w:val="006059C9"/>
    <w:rsid w:val="007F2A5A"/>
    <w:rsid w:val="00825EFF"/>
    <w:rsid w:val="008763E8"/>
    <w:rsid w:val="009509F9"/>
    <w:rsid w:val="009714B5"/>
    <w:rsid w:val="00A71E92"/>
    <w:rsid w:val="00B2269F"/>
    <w:rsid w:val="00B313B3"/>
    <w:rsid w:val="00B33296"/>
    <w:rsid w:val="00D57ABB"/>
    <w:rsid w:val="00E35EF8"/>
    <w:rsid w:val="00E86809"/>
    <w:rsid w:val="00EB2F08"/>
    <w:rsid w:val="00EE1728"/>
    <w:rsid w:val="00F34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3292A-74B5-48B5-84FB-E19ED865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9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58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minjust.ru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2439</Words>
  <Characters>13906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19</cp:revision>
  <dcterms:created xsi:type="dcterms:W3CDTF">2024-03-26T11:02:00Z</dcterms:created>
  <dcterms:modified xsi:type="dcterms:W3CDTF">2024-04-15T07:58:00Z</dcterms:modified>
</cp:coreProperties>
</file>